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1EE" w:rsidRPr="00F52AE1" w:rsidRDefault="00F52AE1" w:rsidP="00F52AE1">
      <w:pPr>
        <w:jc w:val="center"/>
        <w:rPr>
          <w:b/>
          <w:sz w:val="32"/>
          <w:szCs w:val="32"/>
        </w:rPr>
      </w:pPr>
      <w:r w:rsidRPr="00F52AE1">
        <w:rPr>
          <w:b/>
          <w:sz w:val="32"/>
          <w:szCs w:val="32"/>
        </w:rPr>
        <w:t>CARIBBEAN CORONA</w:t>
      </w:r>
      <w:r w:rsidR="002C1673">
        <w:rPr>
          <w:b/>
          <w:sz w:val="32"/>
          <w:szCs w:val="32"/>
        </w:rPr>
        <w:t xml:space="preserve"> CHRONICLES ORAL HISTORY ARCHIVE</w:t>
      </w:r>
    </w:p>
    <w:p w:rsidR="001206F3" w:rsidRDefault="001206F3" w:rsidP="00F52AE1">
      <w:pPr>
        <w:jc w:val="center"/>
        <w:rPr>
          <w:b/>
          <w:sz w:val="32"/>
          <w:szCs w:val="32"/>
        </w:rPr>
      </w:pPr>
    </w:p>
    <w:p w:rsidR="001206F3" w:rsidRDefault="001206F3" w:rsidP="00F52AE1">
      <w:pPr>
        <w:jc w:val="center"/>
        <w:rPr>
          <w:b/>
          <w:sz w:val="32"/>
          <w:szCs w:val="32"/>
        </w:rPr>
      </w:pPr>
      <w:r>
        <w:rPr>
          <w:b/>
          <w:sz w:val="32"/>
          <w:szCs w:val="32"/>
        </w:rPr>
        <w:t>POLICES AND RESPONSIBILITIES</w:t>
      </w:r>
    </w:p>
    <w:p w:rsidR="00F52AE1" w:rsidRDefault="001206F3" w:rsidP="00F52AE1">
      <w:pPr>
        <w:jc w:val="center"/>
        <w:rPr>
          <w:b/>
          <w:sz w:val="32"/>
          <w:szCs w:val="32"/>
        </w:rPr>
      </w:pPr>
      <w:r>
        <w:rPr>
          <w:b/>
          <w:sz w:val="32"/>
          <w:szCs w:val="32"/>
        </w:rPr>
        <w:t>(</w:t>
      </w:r>
      <w:r w:rsidR="00F52AE1" w:rsidRPr="00F52AE1">
        <w:rPr>
          <w:b/>
          <w:sz w:val="32"/>
          <w:szCs w:val="32"/>
        </w:rPr>
        <w:t>TERMS AND CONDITIONS OF USE</w:t>
      </w:r>
      <w:r>
        <w:rPr>
          <w:b/>
          <w:sz w:val="32"/>
          <w:szCs w:val="32"/>
        </w:rPr>
        <w:t>)</w:t>
      </w:r>
    </w:p>
    <w:p w:rsidR="001206F3" w:rsidRPr="00F52AE1" w:rsidRDefault="001206F3" w:rsidP="00F52AE1">
      <w:pPr>
        <w:jc w:val="center"/>
        <w:rPr>
          <w:b/>
          <w:sz w:val="32"/>
          <w:szCs w:val="32"/>
        </w:rPr>
      </w:pPr>
    </w:p>
    <w:p w:rsidR="00F52AE1" w:rsidRPr="001206F3" w:rsidRDefault="00F52AE1" w:rsidP="001206F3">
      <w:pPr>
        <w:jc w:val="both"/>
        <w:rPr>
          <w:rFonts w:cstheme="minorHAnsi"/>
          <w:sz w:val="24"/>
          <w:szCs w:val="24"/>
        </w:rPr>
      </w:pPr>
      <w:r w:rsidRPr="001206F3">
        <w:rPr>
          <w:rFonts w:cstheme="minorHAnsi"/>
          <w:sz w:val="24"/>
          <w:szCs w:val="24"/>
        </w:rPr>
        <w:t>The CARIBBEAN CORONA CHRONICLES ORAL HISTORY ARCHIVE</w:t>
      </w:r>
      <w:r w:rsidR="008F133D" w:rsidRPr="001206F3">
        <w:rPr>
          <w:rFonts w:cstheme="minorHAnsi"/>
          <w:sz w:val="24"/>
          <w:szCs w:val="24"/>
        </w:rPr>
        <w:t xml:space="preserve"> (CCCOHA)</w:t>
      </w:r>
      <w:r w:rsidRPr="001206F3">
        <w:rPr>
          <w:rFonts w:cstheme="minorHAnsi"/>
          <w:sz w:val="24"/>
          <w:szCs w:val="24"/>
        </w:rPr>
        <w:t xml:space="preserve"> makes accessible, manages, and preserves digital</w:t>
      </w:r>
      <w:r w:rsidR="00D613C3" w:rsidRPr="001206F3">
        <w:rPr>
          <w:rFonts w:cstheme="minorHAnsi"/>
          <w:sz w:val="24"/>
          <w:szCs w:val="24"/>
        </w:rPr>
        <w:t>ly recorded</w:t>
      </w:r>
      <w:r w:rsidRPr="001206F3">
        <w:rPr>
          <w:rFonts w:cstheme="minorHAnsi"/>
          <w:sz w:val="24"/>
          <w:szCs w:val="24"/>
        </w:rPr>
        <w:t xml:space="preserve"> </w:t>
      </w:r>
      <w:r w:rsidR="00D613C3" w:rsidRPr="001206F3">
        <w:rPr>
          <w:rFonts w:cstheme="minorHAnsi"/>
          <w:sz w:val="24"/>
          <w:szCs w:val="24"/>
        </w:rPr>
        <w:t xml:space="preserve">interviews of Caribbean participants about their experiences during the Covid-19 pandemic </w:t>
      </w:r>
      <w:r w:rsidR="0075188F">
        <w:rPr>
          <w:rFonts w:cstheme="minorHAnsi"/>
          <w:sz w:val="24"/>
          <w:szCs w:val="24"/>
        </w:rPr>
        <w:t xml:space="preserve">as well as </w:t>
      </w:r>
      <w:r w:rsidR="00D613C3" w:rsidRPr="001206F3">
        <w:rPr>
          <w:rFonts w:cstheme="minorHAnsi"/>
          <w:sz w:val="24"/>
          <w:szCs w:val="24"/>
        </w:rPr>
        <w:t xml:space="preserve">related documents. </w:t>
      </w:r>
      <w:r w:rsidRPr="001206F3">
        <w:rPr>
          <w:rFonts w:cstheme="minorHAnsi"/>
          <w:sz w:val="24"/>
          <w:szCs w:val="24"/>
        </w:rPr>
        <w:t xml:space="preserve">In doing so, we aim to </w:t>
      </w:r>
      <w:r w:rsidR="008F133D" w:rsidRPr="001206F3">
        <w:rPr>
          <w:rFonts w:cstheme="minorHAnsi"/>
          <w:sz w:val="24"/>
          <w:szCs w:val="24"/>
        </w:rPr>
        <w:t xml:space="preserve">encourage and support scholarship </w:t>
      </w:r>
      <w:r w:rsidR="0075188F">
        <w:rPr>
          <w:rFonts w:cstheme="minorHAnsi"/>
          <w:sz w:val="24"/>
          <w:szCs w:val="24"/>
        </w:rPr>
        <w:t>on</w:t>
      </w:r>
      <w:r w:rsidR="008F133D" w:rsidRPr="001206F3">
        <w:rPr>
          <w:rFonts w:cstheme="minorHAnsi"/>
          <w:sz w:val="24"/>
          <w:szCs w:val="24"/>
        </w:rPr>
        <w:t xml:space="preserve"> the impact of the public health disaster on Caribbean societies and</w:t>
      </w:r>
      <w:r w:rsidR="0075188F">
        <w:rPr>
          <w:rFonts w:cstheme="minorHAnsi"/>
          <w:sz w:val="24"/>
          <w:szCs w:val="24"/>
        </w:rPr>
        <w:t xml:space="preserve"> their</w:t>
      </w:r>
      <w:r w:rsidR="008F133D" w:rsidRPr="001206F3">
        <w:rPr>
          <w:rFonts w:cstheme="minorHAnsi"/>
          <w:sz w:val="24"/>
          <w:szCs w:val="24"/>
        </w:rPr>
        <w:t xml:space="preserve"> development. We ultimately aim to promote the research and global reach of T</w:t>
      </w:r>
      <w:r w:rsidR="00D613C3" w:rsidRPr="001206F3">
        <w:rPr>
          <w:rFonts w:cstheme="minorHAnsi"/>
          <w:sz w:val="24"/>
          <w:szCs w:val="24"/>
        </w:rPr>
        <w:t xml:space="preserve">he </w:t>
      </w:r>
      <w:r w:rsidR="008F133D" w:rsidRPr="001206F3">
        <w:rPr>
          <w:rFonts w:cstheme="minorHAnsi"/>
          <w:sz w:val="24"/>
          <w:szCs w:val="24"/>
        </w:rPr>
        <w:t xml:space="preserve">Caribbean </w:t>
      </w:r>
      <w:r w:rsidR="00812C3D" w:rsidRPr="001206F3">
        <w:rPr>
          <w:rFonts w:cstheme="minorHAnsi"/>
          <w:sz w:val="24"/>
          <w:szCs w:val="24"/>
        </w:rPr>
        <w:t>Civilization</w:t>
      </w:r>
      <w:bookmarkStart w:id="0" w:name="_GoBack"/>
      <w:bookmarkEnd w:id="0"/>
      <w:r w:rsidR="008F133D" w:rsidRPr="001206F3">
        <w:rPr>
          <w:rFonts w:cstheme="minorHAnsi"/>
          <w:sz w:val="24"/>
          <w:szCs w:val="24"/>
        </w:rPr>
        <w:t xml:space="preserve"> Unit and The U</w:t>
      </w:r>
      <w:r w:rsidR="00D613C3" w:rsidRPr="001206F3">
        <w:rPr>
          <w:rFonts w:cstheme="minorHAnsi"/>
          <w:sz w:val="24"/>
          <w:szCs w:val="24"/>
        </w:rPr>
        <w:t>niversity of the West Indies</w:t>
      </w:r>
      <w:r w:rsidR="008F133D" w:rsidRPr="001206F3">
        <w:rPr>
          <w:rFonts w:cstheme="minorHAnsi"/>
          <w:sz w:val="24"/>
          <w:szCs w:val="24"/>
        </w:rPr>
        <w:t>.</w:t>
      </w:r>
    </w:p>
    <w:p w:rsidR="00F52AE1" w:rsidRPr="001206F3" w:rsidRDefault="00F52AE1" w:rsidP="001206F3">
      <w:pPr>
        <w:jc w:val="both"/>
        <w:rPr>
          <w:rFonts w:cstheme="minorHAnsi"/>
          <w:sz w:val="24"/>
          <w:szCs w:val="24"/>
        </w:rPr>
      </w:pPr>
    </w:p>
    <w:p w:rsidR="00F52AE1" w:rsidRPr="001206F3" w:rsidRDefault="008F133D" w:rsidP="001206F3">
      <w:pPr>
        <w:jc w:val="both"/>
        <w:rPr>
          <w:rFonts w:cstheme="minorHAnsi"/>
          <w:b/>
          <w:sz w:val="24"/>
          <w:szCs w:val="24"/>
        </w:rPr>
      </w:pPr>
      <w:r w:rsidRPr="001206F3">
        <w:rPr>
          <w:rFonts w:cstheme="minorHAnsi"/>
          <w:b/>
          <w:sz w:val="24"/>
          <w:szCs w:val="24"/>
        </w:rPr>
        <w:t>USERS’ RESPONSIBILITIES</w:t>
      </w:r>
    </w:p>
    <w:p w:rsidR="00F52AE1" w:rsidRPr="001206F3" w:rsidRDefault="00F52AE1" w:rsidP="001206F3">
      <w:pPr>
        <w:pStyle w:val="paragraph"/>
        <w:spacing w:before="0" w:beforeAutospacing="0" w:after="0" w:afterAutospacing="0"/>
        <w:jc w:val="both"/>
        <w:textAlignment w:val="baseline"/>
        <w:rPr>
          <w:rFonts w:asciiTheme="minorHAnsi" w:hAnsiTheme="minorHAnsi" w:cstheme="minorHAnsi"/>
        </w:rPr>
      </w:pPr>
      <w:r w:rsidRPr="001206F3">
        <w:rPr>
          <w:rStyle w:val="normaltextrun"/>
          <w:rFonts w:asciiTheme="minorHAnsi" w:hAnsiTheme="minorHAnsi" w:cstheme="minorHAnsi"/>
        </w:rPr>
        <w:t>By using the digital images, texts, data sets, audio and video recordings, and other materials in The Caribbean Corona Chronicles Oral History Archive, you agree to follow these conditions:</w:t>
      </w:r>
      <w:r w:rsidRPr="001206F3">
        <w:rPr>
          <w:rStyle w:val="eop"/>
          <w:rFonts w:asciiTheme="minorHAnsi" w:hAnsiTheme="minorHAnsi" w:cstheme="minorHAnsi"/>
        </w:rPr>
        <w:t> </w:t>
      </w:r>
    </w:p>
    <w:p w:rsidR="00F52AE1" w:rsidRPr="001206F3" w:rsidRDefault="00F52AE1" w:rsidP="001206F3">
      <w:pPr>
        <w:pStyle w:val="paragraph"/>
        <w:numPr>
          <w:ilvl w:val="0"/>
          <w:numId w:val="1"/>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 xml:space="preserve">You will not infringe upon the privacy or confidentiality of any participant. </w:t>
      </w:r>
    </w:p>
    <w:p w:rsidR="00F52AE1" w:rsidRPr="001206F3" w:rsidRDefault="00F52AE1" w:rsidP="001206F3">
      <w:pPr>
        <w:pStyle w:val="paragraph"/>
        <w:numPr>
          <w:ilvl w:val="0"/>
          <w:numId w:val="2"/>
        </w:numPr>
        <w:spacing w:before="0" w:beforeAutospacing="0" w:after="0" w:afterAutospacing="0"/>
        <w:jc w:val="both"/>
        <w:textAlignment w:val="baseline"/>
        <w:rPr>
          <w:rFonts w:asciiTheme="minorHAnsi" w:hAnsiTheme="minorHAnsi" w:cstheme="minorHAnsi"/>
        </w:rPr>
      </w:pPr>
      <w:r w:rsidRPr="001206F3">
        <w:rPr>
          <w:rStyle w:val="normaltextrun"/>
          <w:rFonts w:asciiTheme="minorHAnsi" w:hAnsiTheme="minorHAnsi" w:cstheme="minorHAnsi"/>
        </w:rPr>
        <w:t>You will review and abide by the stated copyright status of the item, which is typically recorded in the rights statement. If you are unsure of the copyright status of an item, you will request clarification from caribbeancoronachronicles@gmail.com.</w:t>
      </w:r>
    </w:p>
    <w:p w:rsidR="00F52AE1" w:rsidRPr="001206F3" w:rsidRDefault="00F52AE1" w:rsidP="001206F3">
      <w:pPr>
        <w:pStyle w:val="paragraph"/>
        <w:numPr>
          <w:ilvl w:val="0"/>
          <w:numId w:val="3"/>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If you wish to make any use of the content that requires authorization under copyright, trademark or other legal principles, you agree to obtain all necessary permissions.</w:t>
      </w:r>
      <w:r w:rsidRPr="001206F3">
        <w:rPr>
          <w:rStyle w:val="eop"/>
          <w:rFonts w:asciiTheme="minorHAnsi" w:hAnsiTheme="minorHAnsi" w:cstheme="minorHAnsi"/>
        </w:rPr>
        <w:t> </w:t>
      </w:r>
    </w:p>
    <w:p w:rsidR="00F52AE1" w:rsidRPr="001206F3" w:rsidRDefault="00F52AE1" w:rsidP="001206F3">
      <w:pPr>
        <w:pStyle w:val="paragraph"/>
        <w:numPr>
          <w:ilvl w:val="0"/>
          <w:numId w:val="4"/>
        </w:numPr>
        <w:spacing w:before="0" w:beforeAutospacing="0" w:after="0" w:afterAutospacing="0"/>
        <w:jc w:val="both"/>
        <w:textAlignment w:val="baseline"/>
        <w:rPr>
          <w:rStyle w:val="normaltextrun"/>
          <w:rFonts w:asciiTheme="minorHAnsi" w:hAnsiTheme="minorHAnsi" w:cstheme="minorHAnsi"/>
        </w:rPr>
      </w:pPr>
      <w:r w:rsidRPr="001206F3">
        <w:rPr>
          <w:rStyle w:val="normaltextrun"/>
          <w:rFonts w:asciiTheme="minorHAnsi" w:hAnsiTheme="minorHAnsi" w:cstheme="minorHAnsi"/>
        </w:rPr>
        <w:t>When using items from The Caribbean Corona Chronicles Oral History Archive, you will give proper credit to the creator and source (as stipulated in the “How to Cite an Item from The Caribbean Corona Chronicles Oral History Archive” section of official project website).</w:t>
      </w:r>
    </w:p>
    <w:p w:rsidR="00F52AE1" w:rsidRPr="001206F3" w:rsidRDefault="00F52AE1" w:rsidP="001206F3">
      <w:pPr>
        <w:pStyle w:val="paragraph"/>
        <w:numPr>
          <w:ilvl w:val="0"/>
          <w:numId w:val="4"/>
        </w:numPr>
        <w:spacing w:before="0" w:beforeAutospacing="0" w:after="0" w:afterAutospacing="0"/>
        <w:jc w:val="both"/>
        <w:textAlignment w:val="baseline"/>
        <w:rPr>
          <w:rStyle w:val="eop"/>
          <w:rFonts w:asciiTheme="minorHAnsi" w:hAnsiTheme="minorHAnsi" w:cstheme="minorHAnsi"/>
        </w:rPr>
      </w:pPr>
      <w:r w:rsidRPr="001206F3">
        <w:rPr>
          <w:rStyle w:val="normaltextrun"/>
          <w:rFonts w:asciiTheme="minorHAnsi" w:hAnsiTheme="minorHAnsi" w:cstheme="minorHAnsi"/>
        </w:rPr>
        <w:t>You understand that statistics about usage of The Caribbean Corona Chronicles Oral History Archive content may be collected through university and other authorized internet analytical services.</w:t>
      </w:r>
      <w:r w:rsidRPr="001206F3">
        <w:rPr>
          <w:rStyle w:val="eop"/>
          <w:rFonts w:asciiTheme="minorHAnsi" w:hAnsiTheme="minorHAnsi" w:cstheme="minorHAnsi"/>
        </w:rPr>
        <w:t> </w:t>
      </w:r>
    </w:p>
    <w:p w:rsidR="00F52AE1" w:rsidRPr="001206F3" w:rsidRDefault="00F52AE1" w:rsidP="001206F3">
      <w:pPr>
        <w:pStyle w:val="paragraph"/>
        <w:spacing w:before="0" w:beforeAutospacing="0" w:after="0" w:afterAutospacing="0"/>
        <w:ind w:left="360"/>
        <w:jc w:val="both"/>
        <w:textAlignment w:val="baseline"/>
        <w:rPr>
          <w:rStyle w:val="eop"/>
          <w:rFonts w:asciiTheme="minorHAnsi" w:hAnsiTheme="minorHAnsi" w:cstheme="minorHAnsi"/>
        </w:rPr>
      </w:pPr>
    </w:p>
    <w:p w:rsidR="00F52AE1" w:rsidRPr="001206F3" w:rsidRDefault="00F52AE1" w:rsidP="001206F3">
      <w:pPr>
        <w:pStyle w:val="paragraph"/>
        <w:spacing w:before="0" w:beforeAutospacing="0" w:after="0" w:afterAutospacing="0"/>
        <w:ind w:left="360"/>
        <w:jc w:val="both"/>
        <w:textAlignment w:val="baseline"/>
        <w:rPr>
          <w:rFonts w:asciiTheme="minorHAnsi" w:hAnsiTheme="minorHAnsi" w:cstheme="minorHAnsi"/>
        </w:rPr>
      </w:pPr>
    </w:p>
    <w:p w:rsidR="00F52AE1" w:rsidRPr="001206F3" w:rsidRDefault="001206F3" w:rsidP="001206F3">
      <w:pPr>
        <w:pStyle w:val="paragraph"/>
        <w:spacing w:before="0" w:beforeAutospacing="0" w:after="0" w:afterAutospacing="0"/>
        <w:jc w:val="both"/>
        <w:textAlignment w:val="baseline"/>
        <w:rPr>
          <w:rFonts w:asciiTheme="minorHAnsi" w:hAnsiTheme="minorHAnsi" w:cstheme="minorHAnsi"/>
          <w:b/>
        </w:rPr>
      </w:pPr>
      <w:r w:rsidRPr="001206F3">
        <w:rPr>
          <w:rStyle w:val="normaltextrun"/>
          <w:rFonts w:asciiTheme="minorHAnsi" w:hAnsiTheme="minorHAnsi" w:cstheme="minorHAnsi"/>
          <w:b/>
        </w:rPr>
        <w:t>USERS’ RIGHTS</w:t>
      </w:r>
      <w:r w:rsidRPr="001206F3">
        <w:rPr>
          <w:rStyle w:val="eop"/>
          <w:rFonts w:asciiTheme="minorHAnsi" w:hAnsiTheme="minorHAnsi" w:cstheme="minorHAnsi"/>
          <w:b/>
        </w:rPr>
        <w:t> </w:t>
      </w:r>
    </w:p>
    <w:p w:rsidR="00F52AE1" w:rsidRPr="001206F3" w:rsidRDefault="00F52AE1" w:rsidP="001206F3">
      <w:pPr>
        <w:pStyle w:val="paragraph"/>
        <w:spacing w:before="0" w:beforeAutospacing="0" w:after="0" w:afterAutospacing="0"/>
        <w:jc w:val="both"/>
        <w:textAlignment w:val="baseline"/>
        <w:rPr>
          <w:rFonts w:asciiTheme="minorHAnsi" w:hAnsiTheme="minorHAnsi" w:cstheme="minorHAnsi"/>
        </w:rPr>
      </w:pPr>
      <w:r w:rsidRPr="001206F3">
        <w:rPr>
          <w:rStyle w:val="normaltextrun"/>
          <w:rFonts w:asciiTheme="minorHAnsi" w:hAnsiTheme="minorHAnsi" w:cstheme="minorHAnsi"/>
        </w:rPr>
        <w:t>Users may:</w:t>
      </w:r>
      <w:r w:rsidRPr="001206F3">
        <w:rPr>
          <w:rStyle w:val="eop"/>
          <w:rFonts w:asciiTheme="minorHAnsi" w:hAnsiTheme="minorHAnsi" w:cstheme="minorHAnsi"/>
        </w:rPr>
        <w:t> </w:t>
      </w:r>
    </w:p>
    <w:p w:rsidR="00F52AE1" w:rsidRPr="001206F3" w:rsidRDefault="00F52AE1" w:rsidP="001206F3">
      <w:pPr>
        <w:pStyle w:val="paragraph"/>
        <w:numPr>
          <w:ilvl w:val="0"/>
          <w:numId w:val="5"/>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Access publicly accessible materials.</w:t>
      </w:r>
      <w:r w:rsidRPr="001206F3">
        <w:rPr>
          <w:rStyle w:val="eop"/>
          <w:rFonts w:asciiTheme="minorHAnsi" w:hAnsiTheme="minorHAnsi" w:cstheme="minorHAnsi"/>
        </w:rPr>
        <w:t> </w:t>
      </w:r>
    </w:p>
    <w:p w:rsidR="00F52AE1" w:rsidRPr="001206F3" w:rsidRDefault="00F52AE1" w:rsidP="001206F3">
      <w:pPr>
        <w:pStyle w:val="paragraph"/>
        <w:numPr>
          <w:ilvl w:val="0"/>
          <w:numId w:val="6"/>
        </w:numPr>
        <w:spacing w:before="0" w:beforeAutospacing="0" w:after="0" w:afterAutospacing="0"/>
        <w:jc w:val="both"/>
        <w:textAlignment w:val="baseline"/>
        <w:rPr>
          <w:rStyle w:val="eop"/>
          <w:rFonts w:asciiTheme="minorHAnsi" w:hAnsiTheme="minorHAnsi" w:cstheme="minorHAnsi"/>
        </w:rPr>
      </w:pPr>
      <w:r w:rsidRPr="001206F3">
        <w:rPr>
          <w:rStyle w:val="normaltextrun"/>
          <w:rFonts w:asciiTheme="minorHAnsi" w:hAnsiTheme="minorHAnsi" w:cstheme="minorHAnsi"/>
        </w:rPr>
        <w:t>Ask questions about content by contacting </w:t>
      </w:r>
      <w:r w:rsidRPr="001206F3">
        <w:rPr>
          <w:rFonts w:asciiTheme="minorHAnsi" w:hAnsiTheme="minorHAnsi" w:cstheme="minorHAnsi"/>
        </w:rPr>
        <w:t>caribbeancoronachronicles@gmail.com</w:t>
      </w:r>
      <w:r w:rsidRPr="001206F3">
        <w:rPr>
          <w:rStyle w:val="normaltextrun"/>
          <w:rFonts w:asciiTheme="minorHAnsi" w:hAnsiTheme="minorHAnsi" w:cstheme="minorHAnsi"/>
        </w:rPr>
        <w:t>.</w:t>
      </w:r>
      <w:r w:rsidRPr="001206F3">
        <w:rPr>
          <w:rStyle w:val="eop"/>
          <w:rFonts w:asciiTheme="minorHAnsi" w:hAnsiTheme="minorHAnsi" w:cstheme="minorHAnsi"/>
        </w:rPr>
        <w:t> </w:t>
      </w:r>
    </w:p>
    <w:p w:rsidR="00F52AE1" w:rsidRPr="001206F3" w:rsidRDefault="00F52AE1" w:rsidP="001206F3">
      <w:pPr>
        <w:pStyle w:val="paragraph"/>
        <w:spacing w:before="0" w:beforeAutospacing="0" w:after="0" w:afterAutospacing="0"/>
        <w:jc w:val="both"/>
        <w:textAlignment w:val="baseline"/>
        <w:rPr>
          <w:rStyle w:val="eop"/>
          <w:rFonts w:asciiTheme="minorHAnsi" w:hAnsiTheme="minorHAnsi" w:cstheme="minorHAnsi"/>
        </w:rPr>
      </w:pPr>
    </w:p>
    <w:p w:rsidR="00F52AE1" w:rsidRDefault="00F52AE1" w:rsidP="001206F3">
      <w:pPr>
        <w:pStyle w:val="paragraph"/>
        <w:spacing w:before="0" w:beforeAutospacing="0" w:after="0" w:afterAutospacing="0"/>
        <w:jc w:val="both"/>
        <w:textAlignment w:val="baseline"/>
        <w:rPr>
          <w:rStyle w:val="eop"/>
          <w:rFonts w:asciiTheme="minorHAnsi" w:hAnsiTheme="minorHAnsi" w:cstheme="minorHAnsi"/>
        </w:rPr>
      </w:pPr>
    </w:p>
    <w:p w:rsidR="0075188F" w:rsidRPr="001206F3" w:rsidRDefault="0075188F" w:rsidP="001206F3">
      <w:pPr>
        <w:pStyle w:val="paragraph"/>
        <w:spacing w:before="0" w:beforeAutospacing="0" w:after="0" w:afterAutospacing="0"/>
        <w:jc w:val="both"/>
        <w:textAlignment w:val="baseline"/>
        <w:rPr>
          <w:rStyle w:val="eop"/>
          <w:rFonts w:asciiTheme="minorHAnsi" w:hAnsiTheme="minorHAnsi" w:cstheme="minorHAnsi"/>
        </w:rPr>
      </w:pPr>
    </w:p>
    <w:p w:rsidR="00F52AE1" w:rsidRPr="001206F3" w:rsidRDefault="001206F3" w:rsidP="001206F3">
      <w:pPr>
        <w:pStyle w:val="paragraph"/>
        <w:spacing w:before="0" w:beforeAutospacing="0" w:after="0" w:afterAutospacing="0"/>
        <w:jc w:val="both"/>
        <w:textAlignment w:val="baseline"/>
        <w:rPr>
          <w:rFonts w:asciiTheme="minorHAnsi" w:hAnsiTheme="minorHAnsi" w:cstheme="minorHAnsi"/>
          <w:b/>
        </w:rPr>
      </w:pPr>
      <w:r w:rsidRPr="001206F3">
        <w:rPr>
          <w:rStyle w:val="normaltextrun"/>
          <w:rFonts w:asciiTheme="minorHAnsi" w:hAnsiTheme="minorHAnsi" w:cstheme="minorHAnsi"/>
          <w:b/>
        </w:rPr>
        <w:lastRenderedPageBreak/>
        <w:t>CCCOHA RESPONSIBILITIES</w:t>
      </w:r>
      <w:r w:rsidRPr="001206F3">
        <w:rPr>
          <w:rStyle w:val="eop"/>
          <w:rFonts w:asciiTheme="minorHAnsi" w:hAnsiTheme="minorHAnsi" w:cstheme="minorHAnsi"/>
          <w:b/>
        </w:rPr>
        <w:t> </w:t>
      </w:r>
    </w:p>
    <w:p w:rsidR="008F133D" w:rsidRPr="001206F3" w:rsidRDefault="008F133D" w:rsidP="001206F3">
      <w:pPr>
        <w:pStyle w:val="paragraph"/>
        <w:spacing w:before="0" w:beforeAutospacing="0" w:after="0" w:afterAutospacing="0"/>
        <w:jc w:val="both"/>
        <w:textAlignment w:val="baseline"/>
        <w:rPr>
          <w:rStyle w:val="normaltextrun"/>
          <w:rFonts w:asciiTheme="minorHAnsi" w:hAnsiTheme="minorHAnsi" w:cstheme="minorHAnsi"/>
        </w:rPr>
      </w:pPr>
      <w:r w:rsidRPr="001206F3">
        <w:rPr>
          <w:rStyle w:val="normaltextrun"/>
          <w:rFonts w:asciiTheme="minorHAnsi" w:hAnsiTheme="minorHAnsi" w:cstheme="minorHAnsi"/>
        </w:rPr>
        <w:t xml:space="preserve">The Caribbean </w:t>
      </w:r>
      <w:proofErr w:type="spellStart"/>
      <w:r w:rsidRPr="001206F3">
        <w:rPr>
          <w:rStyle w:val="normaltextrun"/>
          <w:rFonts w:asciiTheme="minorHAnsi" w:hAnsiTheme="minorHAnsi" w:cstheme="minorHAnsi"/>
        </w:rPr>
        <w:t>Civilisation</w:t>
      </w:r>
      <w:proofErr w:type="spellEnd"/>
      <w:r w:rsidRPr="001206F3">
        <w:rPr>
          <w:rStyle w:val="normaltextrun"/>
          <w:rFonts w:asciiTheme="minorHAnsi" w:hAnsiTheme="minorHAnsi" w:cstheme="minorHAnsi"/>
        </w:rPr>
        <w:t xml:space="preserve"> Unit of Faculty of Humanities and Education, The University of the West Indies,</w:t>
      </w:r>
      <w:r w:rsidR="001206F3" w:rsidRPr="001206F3">
        <w:rPr>
          <w:rStyle w:val="normaltextrun"/>
          <w:rFonts w:asciiTheme="minorHAnsi" w:hAnsiTheme="minorHAnsi" w:cstheme="minorHAnsi"/>
        </w:rPr>
        <w:t xml:space="preserve"> St. Augustine</w:t>
      </w:r>
      <w:r w:rsidR="00F52AE1" w:rsidRPr="001206F3">
        <w:rPr>
          <w:rStyle w:val="normaltextrun"/>
          <w:rFonts w:asciiTheme="minorHAnsi" w:hAnsiTheme="minorHAnsi" w:cstheme="minorHAnsi"/>
        </w:rPr>
        <w:t xml:space="preserve"> develops, administers, and maintains </w:t>
      </w:r>
      <w:r w:rsidRPr="001206F3">
        <w:rPr>
          <w:rStyle w:val="normaltextrun"/>
          <w:rFonts w:asciiTheme="minorHAnsi" w:hAnsiTheme="minorHAnsi" w:cstheme="minorHAnsi"/>
        </w:rPr>
        <w:t>The Caribbean Corona Chronicles Oral History Archive.</w:t>
      </w:r>
    </w:p>
    <w:p w:rsidR="008F133D" w:rsidRPr="001206F3" w:rsidRDefault="008F133D" w:rsidP="001206F3">
      <w:pPr>
        <w:pStyle w:val="paragraph"/>
        <w:spacing w:before="0" w:beforeAutospacing="0" w:after="0" w:afterAutospacing="0"/>
        <w:jc w:val="both"/>
        <w:textAlignment w:val="baseline"/>
        <w:rPr>
          <w:rStyle w:val="normaltextrun"/>
          <w:rFonts w:asciiTheme="minorHAnsi" w:hAnsiTheme="minorHAnsi" w:cstheme="minorHAnsi"/>
        </w:rPr>
      </w:pPr>
    </w:p>
    <w:p w:rsidR="00F52AE1" w:rsidRPr="001206F3" w:rsidRDefault="008F133D" w:rsidP="001206F3">
      <w:pPr>
        <w:pStyle w:val="paragraph"/>
        <w:spacing w:before="0" w:beforeAutospacing="0" w:after="0" w:afterAutospacing="0"/>
        <w:jc w:val="both"/>
        <w:textAlignment w:val="baseline"/>
        <w:rPr>
          <w:rFonts w:asciiTheme="minorHAnsi" w:hAnsiTheme="minorHAnsi" w:cstheme="minorHAnsi"/>
        </w:rPr>
      </w:pPr>
      <w:r w:rsidRPr="001206F3">
        <w:rPr>
          <w:rStyle w:val="normaltextrun"/>
          <w:rFonts w:asciiTheme="minorHAnsi" w:hAnsiTheme="minorHAnsi" w:cstheme="minorHAnsi"/>
        </w:rPr>
        <w:t xml:space="preserve"> The Caribbean </w:t>
      </w:r>
      <w:proofErr w:type="spellStart"/>
      <w:r w:rsidRPr="001206F3">
        <w:rPr>
          <w:rStyle w:val="normaltextrun"/>
          <w:rFonts w:asciiTheme="minorHAnsi" w:hAnsiTheme="minorHAnsi" w:cstheme="minorHAnsi"/>
        </w:rPr>
        <w:t>Civilisation</w:t>
      </w:r>
      <w:proofErr w:type="spellEnd"/>
      <w:r w:rsidRPr="001206F3">
        <w:rPr>
          <w:rStyle w:val="normaltextrun"/>
          <w:rFonts w:asciiTheme="minorHAnsi" w:hAnsiTheme="minorHAnsi" w:cstheme="minorHAnsi"/>
        </w:rPr>
        <w:t xml:space="preserve"> Unit</w:t>
      </w:r>
      <w:r w:rsidR="00F52AE1" w:rsidRPr="001206F3">
        <w:rPr>
          <w:rStyle w:val="normaltextrun"/>
          <w:rFonts w:asciiTheme="minorHAnsi" w:hAnsiTheme="minorHAnsi" w:cstheme="minorHAnsi"/>
        </w:rPr>
        <w:t xml:space="preserve"> will:</w:t>
      </w:r>
      <w:r w:rsidR="00F52AE1" w:rsidRPr="001206F3">
        <w:rPr>
          <w:rStyle w:val="eop"/>
          <w:rFonts w:asciiTheme="minorHAnsi" w:hAnsiTheme="minorHAnsi" w:cstheme="minorHAnsi"/>
        </w:rPr>
        <w:t> </w:t>
      </w:r>
    </w:p>
    <w:p w:rsidR="00F52AE1" w:rsidRPr="001206F3" w:rsidRDefault="00F52AE1" w:rsidP="001206F3">
      <w:pPr>
        <w:pStyle w:val="paragraph"/>
        <w:numPr>
          <w:ilvl w:val="0"/>
          <w:numId w:val="7"/>
        </w:numPr>
        <w:spacing w:before="0" w:beforeAutospacing="0" w:after="0" w:afterAutospacing="0"/>
        <w:ind w:left="360" w:hanging="270"/>
        <w:jc w:val="both"/>
        <w:textAlignment w:val="baseline"/>
        <w:rPr>
          <w:rFonts w:asciiTheme="minorHAnsi" w:hAnsiTheme="minorHAnsi" w:cstheme="minorHAnsi"/>
        </w:rPr>
      </w:pPr>
      <w:r w:rsidRPr="001206F3">
        <w:rPr>
          <w:rStyle w:val="normaltextrun"/>
          <w:rFonts w:asciiTheme="minorHAnsi" w:hAnsiTheme="minorHAnsi" w:cstheme="minorHAnsi"/>
        </w:rPr>
        <w:t>Provide access to content, so long as it is not embargoed or otherwise restricted.</w:t>
      </w:r>
      <w:r w:rsidRPr="001206F3">
        <w:rPr>
          <w:rStyle w:val="eop"/>
          <w:rFonts w:asciiTheme="minorHAnsi" w:hAnsiTheme="minorHAnsi" w:cstheme="minorHAnsi"/>
        </w:rPr>
        <w:t> </w:t>
      </w:r>
    </w:p>
    <w:p w:rsidR="00F52AE1" w:rsidRPr="001206F3" w:rsidRDefault="00F52AE1" w:rsidP="001206F3">
      <w:pPr>
        <w:pStyle w:val="paragraph"/>
        <w:numPr>
          <w:ilvl w:val="0"/>
          <w:numId w:val="8"/>
        </w:numPr>
        <w:spacing w:before="0" w:beforeAutospacing="0" w:after="0" w:afterAutospacing="0"/>
        <w:ind w:left="360" w:hanging="270"/>
        <w:jc w:val="both"/>
        <w:textAlignment w:val="baseline"/>
        <w:rPr>
          <w:rFonts w:asciiTheme="minorHAnsi" w:hAnsiTheme="minorHAnsi" w:cstheme="minorHAnsi"/>
        </w:rPr>
      </w:pPr>
      <w:r w:rsidRPr="001206F3">
        <w:rPr>
          <w:rStyle w:val="normaltextrun"/>
          <w:rFonts w:asciiTheme="minorHAnsi" w:hAnsiTheme="minorHAnsi" w:cstheme="minorHAnsi"/>
        </w:rPr>
        <w:t xml:space="preserve">Preserve content to the best of its abilities in accordance with </w:t>
      </w:r>
      <w:r w:rsidR="008F133D" w:rsidRPr="001206F3">
        <w:rPr>
          <w:rStyle w:val="normaltextrun"/>
          <w:rFonts w:asciiTheme="minorHAnsi" w:hAnsiTheme="minorHAnsi" w:cstheme="minorHAnsi"/>
        </w:rPr>
        <w:t xml:space="preserve">oral history archives’ </w:t>
      </w:r>
      <w:r w:rsidRPr="001206F3">
        <w:rPr>
          <w:rStyle w:val="normaltextrun"/>
          <w:rFonts w:asciiTheme="minorHAnsi" w:hAnsiTheme="minorHAnsi" w:cstheme="minorHAnsi"/>
        </w:rPr>
        <w:t xml:space="preserve">best practices, such as distributed back-ups and file integrity checks. However, </w:t>
      </w:r>
      <w:r w:rsidR="008F133D" w:rsidRPr="001206F3">
        <w:rPr>
          <w:rStyle w:val="normaltextrun"/>
          <w:rFonts w:asciiTheme="minorHAnsi" w:hAnsiTheme="minorHAnsi" w:cstheme="minorHAnsi"/>
        </w:rPr>
        <w:t>the Unit</w:t>
      </w:r>
      <w:r w:rsidRPr="001206F3">
        <w:rPr>
          <w:rStyle w:val="normaltextrun"/>
          <w:rFonts w:asciiTheme="minorHAnsi" w:hAnsiTheme="minorHAnsi" w:cstheme="minorHAnsi"/>
        </w:rPr>
        <w:t xml:space="preserve"> makes no promises that the data will be perpetually accessible or consistently preserved.</w:t>
      </w:r>
      <w:r w:rsidRPr="001206F3">
        <w:rPr>
          <w:rStyle w:val="eop"/>
          <w:rFonts w:asciiTheme="minorHAnsi" w:hAnsiTheme="minorHAnsi" w:cstheme="minorHAnsi"/>
        </w:rPr>
        <w:t> </w:t>
      </w:r>
    </w:p>
    <w:p w:rsidR="00F52AE1" w:rsidRPr="001206F3" w:rsidRDefault="00F52AE1" w:rsidP="001206F3">
      <w:pPr>
        <w:pStyle w:val="paragraph"/>
        <w:numPr>
          <w:ilvl w:val="0"/>
          <w:numId w:val="9"/>
        </w:numPr>
        <w:spacing w:before="0" w:beforeAutospacing="0" w:after="0" w:afterAutospacing="0"/>
        <w:ind w:left="360" w:hanging="270"/>
        <w:jc w:val="both"/>
        <w:textAlignment w:val="baseline"/>
        <w:rPr>
          <w:rFonts w:asciiTheme="minorHAnsi" w:hAnsiTheme="minorHAnsi" w:cstheme="minorHAnsi"/>
        </w:rPr>
      </w:pPr>
      <w:r w:rsidRPr="001206F3">
        <w:rPr>
          <w:rStyle w:val="normaltextrun"/>
          <w:rFonts w:asciiTheme="minorHAnsi" w:hAnsiTheme="minorHAnsi" w:cstheme="minorHAnsi"/>
        </w:rPr>
        <w:t xml:space="preserve">Follow </w:t>
      </w:r>
      <w:r w:rsidR="001206F3" w:rsidRPr="001206F3">
        <w:rPr>
          <w:rStyle w:val="normaltextrun"/>
          <w:rFonts w:asciiTheme="minorHAnsi" w:hAnsiTheme="minorHAnsi" w:cstheme="minorHAnsi"/>
        </w:rPr>
        <w:t>The</w:t>
      </w:r>
      <w:r w:rsidRPr="001206F3">
        <w:rPr>
          <w:rStyle w:val="normaltextrun"/>
          <w:rFonts w:asciiTheme="minorHAnsi" w:hAnsiTheme="minorHAnsi" w:cstheme="minorHAnsi"/>
        </w:rPr>
        <w:t xml:space="preserve"> University</w:t>
      </w:r>
      <w:r w:rsidR="001206F3" w:rsidRPr="001206F3">
        <w:rPr>
          <w:rStyle w:val="normaltextrun"/>
          <w:rFonts w:asciiTheme="minorHAnsi" w:hAnsiTheme="minorHAnsi" w:cstheme="minorHAnsi"/>
        </w:rPr>
        <w:t xml:space="preserve"> of the West Indies</w:t>
      </w:r>
      <w:r w:rsidRPr="001206F3">
        <w:rPr>
          <w:rStyle w:val="normaltextrun"/>
          <w:rFonts w:asciiTheme="minorHAnsi" w:hAnsiTheme="minorHAnsi" w:cstheme="minorHAnsi"/>
        </w:rPr>
        <w:t xml:space="preserve"> policies and general best practices for information security and </w:t>
      </w:r>
      <w:hyperlink r:id="rId5" w:tgtFrame="_blank" w:history="1">
        <w:r w:rsidR="001206F3" w:rsidRPr="001206F3">
          <w:rPr>
            <w:rStyle w:val="normaltextrun"/>
            <w:rFonts w:asciiTheme="minorHAnsi" w:hAnsiTheme="minorHAnsi" w:cstheme="minorHAnsi"/>
          </w:rPr>
          <w:t>privacy</w:t>
        </w:r>
      </w:hyperlink>
      <w:r w:rsidRPr="001206F3">
        <w:rPr>
          <w:rStyle w:val="normaltextrun"/>
          <w:rFonts w:asciiTheme="minorHAnsi" w:hAnsiTheme="minorHAnsi" w:cstheme="minorHAnsi"/>
        </w:rPr>
        <w:t>.</w:t>
      </w:r>
      <w:r w:rsidRPr="001206F3">
        <w:rPr>
          <w:rStyle w:val="eop"/>
          <w:rFonts w:asciiTheme="minorHAnsi" w:hAnsiTheme="minorHAnsi" w:cstheme="minorHAnsi"/>
        </w:rPr>
        <w:t> </w:t>
      </w:r>
    </w:p>
    <w:p w:rsidR="00F52AE1" w:rsidRPr="001206F3" w:rsidRDefault="00F52AE1" w:rsidP="001206F3">
      <w:pPr>
        <w:pStyle w:val="paragraph"/>
        <w:numPr>
          <w:ilvl w:val="0"/>
          <w:numId w:val="10"/>
        </w:numPr>
        <w:spacing w:before="0" w:beforeAutospacing="0" w:after="0" w:afterAutospacing="0"/>
        <w:ind w:left="360" w:hanging="270"/>
        <w:jc w:val="both"/>
        <w:textAlignment w:val="baseline"/>
        <w:rPr>
          <w:rFonts w:asciiTheme="minorHAnsi" w:hAnsiTheme="minorHAnsi" w:cstheme="minorHAnsi"/>
        </w:rPr>
      </w:pPr>
      <w:r w:rsidRPr="001206F3">
        <w:rPr>
          <w:rStyle w:val="normaltextrun"/>
          <w:rFonts w:asciiTheme="minorHAnsi" w:hAnsiTheme="minorHAnsi" w:cstheme="minorHAnsi"/>
        </w:rPr>
        <w:t xml:space="preserve">Strive to increase the visibility of and access to </w:t>
      </w:r>
      <w:r w:rsidR="001206F3" w:rsidRPr="001206F3">
        <w:rPr>
          <w:rStyle w:val="normaltextrun"/>
          <w:rFonts w:asciiTheme="minorHAnsi" w:hAnsiTheme="minorHAnsi" w:cstheme="minorHAnsi"/>
        </w:rPr>
        <w:t>CCCOHA</w:t>
      </w:r>
      <w:r w:rsidRPr="001206F3">
        <w:rPr>
          <w:rStyle w:val="normaltextrun"/>
          <w:rFonts w:asciiTheme="minorHAnsi" w:hAnsiTheme="minorHAnsi" w:cstheme="minorHAnsi"/>
        </w:rPr>
        <w:t xml:space="preserve"> content by making it visible to services such as Google Scholar and by making metadata available for third party dissemination.</w:t>
      </w:r>
      <w:r w:rsidRPr="001206F3">
        <w:rPr>
          <w:rStyle w:val="eop"/>
          <w:rFonts w:asciiTheme="minorHAnsi" w:hAnsiTheme="minorHAnsi" w:cstheme="minorHAnsi"/>
        </w:rPr>
        <w:t> </w:t>
      </w:r>
    </w:p>
    <w:p w:rsidR="00F52AE1" w:rsidRPr="001206F3" w:rsidRDefault="00F52AE1" w:rsidP="001206F3">
      <w:pPr>
        <w:pStyle w:val="paragraph"/>
        <w:numPr>
          <w:ilvl w:val="0"/>
          <w:numId w:val="11"/>
        </w:numPr>
        <w:spacing w:before="0" w:beforeAutospacing="0" w:after="0" w:afterAutospacing="0"/>
        <w:ind w:left="360" w:hanging="270"/>
        <w:jc w:val="both"/>
        <w:textAlignment w:val="baseline"/>
        <w:rPr>
          <w:rStyle w:val="eop"/>
          <w:rFonts w:asciiTheme="minorHAnsi" w:hAnsiTheme="minorHAnsi" w:cstheme="minorHAnsi"/>
        </w:rPr>
      </w:pPr>
      <w:r w:rsidRPr="001206F3">
        <w:rPr>
          <w:rStyle w:val="normaltextrun"/>
          <w:rFonts w:asciiTheme="minorHAnsi" w:hAnsiTheme="minorHAnsi" w:cstheme="minorHAnsi"/>
        </w:rPr>
        <w:t>Provide support to depositors and users.</w:t>
      </w:r>
      <w:r w:rsidRPr="001206F3">
        <w:rPr>
          <w:rStyle w:val="eop"/>
          <w:rFonts w:asciiTheme="minorHAnsi" w:hAnsiTheme="minorHAnsi" w:cstheme="minorHAnsi"/>
        </w:rPr>
        <w:t> </w:t>
      </w:r>
    </w:p>
    <w:p w:rsidR="001206F3" w:rsidRPr="001206F3" w:rsidRDefault="001206F3" w:rsidP="001206F3">
      <w:pPr>
        <w:pStyle w:val="paragraph"/>
        <w:spacing w:before="0" w:beforeAutospacing="0" w:after="0" w:afterAutospacing="0"/>
        <w:ind w:left="360"/>
        <w:jc w:val="both"/>
        <w:textAlignment w:val="baseline"/>
        <w:rPr>
          <w:rFonts w:asciiTheme="minorHAnsi" w:hAnsiTheme="minorHAnsi" w:cstheme="minorHAnsi"/>
        </w:rPr>
      </w:pPr>
    </w:p>
    <w:p w:rsidR="00F52AE1" w:rsidRPr="001206F3" w:rsidRDefault="001206F3" w:rsidP="001206F3">
      <w:pPr>
        <w:pStyle w:val="paragraph"/>
        <w:spacing w:before="0" w:beforeAutospacing="0" w:after="0" w:afterAutospacing="0"/>
        <w:jc w:val="both"/>
        <w:textAlignment w:val="baseline"/>
        <w:rPr>
          <w:rFonts w:asciiTheme="minorHAnsi" w:hAnsiTheme="minorHAnsi" w:cstheme="minorHAnsi"/>
          <w:b/>
        </w:rPr>
      </w:pPr>
      <w:r w:rsidRPr="001206F3">
        <w:rPr>
          <w:rStyle w:val="normaltextrun"/>
          <w:rFonts w:asciiTheme="minorHAnsi" w:hAnsiTheme="minorHAnsi" w:cstheme="minorHAnsi"/>
          <w:b/>
        </w:rPr>
        <w:t>CCCOHA RIGHTS</w:t>
      </w:r>
      <w:r w:rsidRPr="001206F3">
        <w:rPr>
          <w:rStyle w:val="eop"/>
          <w:rFonts w:asciiTheme="minorHAnsi" w:hAnsiTheme="minorHAnsi" w:cstheme="minorHAnsi"/>
          <w:b/>
        </w:rPr>
        <w:t> </w:t>
      </w:r>
    </w:p>
    <w:p w:rsidR="00F52AE1" w:rsidRPr="001206F3" w:rsidRDefault="001206F3" w:rsidP="001206F3">
      <w:pPr>
        <w:pStyle w:val="paragraph"/>
        <w:spacing w:before="0" w:beforeAutospacing="0" w:after="0" w:afterAutospacing="0"/>
        <w:jc w:val="both"/>
        <w:textAlignment w:val="baseline"/>
        <w:rPr>
          <w:rFonts w:asciiTheme="minorHAnsi" w:hAnsiTheme="minorHAnsi" w:cstheme="minorHAnsi"/>
        </w:rPr>
      </w:pPr>
      <w:r w:rsidRPr="001206F3">
        <w:rPr>
          <w:rStyle w:val="normaltextrun"/>
          <w:rFonts w:asciiTheme="minorHAnsi" w:hAnsiTheme="minorHAnsi" w:cstheme="minorHAnsi"/>
        </w:rPr>
        <w:t xml:space="preserve">The Caribbean </w:t>
      </w:r>
      <w:proofErr w:type="spellStart"/>
      <w:r w:rsidRPr="001206F3">
        <w:rPr>
          <w:rStyle w:val="normaltextrun"/>
          <w:rFonts w:asciiTheme="minorHAnsi" w:hAnsiTheme="minorHAnsi" w:cstheme="minorHAnsi"/>
        </w:rPr>
        <w:t>Civilisation</w:t>
      </w:r>
      <w:proofErr w:type="spellEnd"/>
      <w:r w:rsidRPr="001206F3">
        <w:rPr>
          <w:rStyle w:val="normaltextrun"/>
          <w:rFonts w:asciiTheme="minorHAnsi" w:hAnsiTheme="minorHAnsi" w:cstheme="minorHAnsi"/>
        </w:rPr>
        <w:t xml:space="preserve"> Unit</w:t>
      </w:r>
      <w:r w:rsidR="00F52AE1" w:rsidRPr="001206F3">
        <w:rPr>
          <w:rStyle w:val="normaltextrun"/>
          <w:rFonts w:asciiTheme="minorHAnsi" w:hAnsiTheme="minorHAnsi" w:cstheme="minorHAnsi"/>
        </w:rPr>
        <w:t xml:space="preserve"> may:</w:t>
      </w:r>
      <w:r w:rsidR="00F52AE1" w:rsidRPr="001206F3">
        <w:rPr>
          <w:rStyle w:val="eop"/>
          <w:rFonts w:asciiTheme="minorHAnsi" w:hAnsiTheme="minorHAnsi" w:cstheme="minorHAnsi"/>
        </w:rPr>
        <w:t> </w:t>
      </w:r>
    </w:p>
    <w:p w:rsidR="00F52AE1" w:rsidRPr="001206F3" w:rsidRDefault="00F52AE1" w:rsidP="001206F3">
      <w:pPr>
        <w:pStyle w:val="paragraph"/>
        <w:numPr>
          <w:ilvl w:val="0"/>
          <w:numId w:val="12"/>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Withdraw content in accordance with our withdrawal policy (or for other good cause).</w:t>
      </w:r>
      <w:r w:rsidRPr="001206F3">
        <w:rPr>
          <w:rStyle w:val="eop"/>
          <w:rFonts w:asciiTheme="minorHAnsi" w:hAnsiTheme="minorHAnsi" w:cstheme="minorHAnsi"/>
        </w:rPr>
        <w:t> </w:t>
      </w:r>
    </w:p>
    <w:p w:rsidR="00F52AE1" w:rsidRPr="001206F3" w:rsidRDefault="00F52AE1" w:rsidP="001206F3">
      <w:pPr>
        <w:pStyle w:val="paragraph"/>
        <w:numPr>
          <w:ilvl w:val="0"/>
          <w:numId w:val="13"/>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 xml:space="preserve">Refuse to </w:t>
      </w:r>
      <w:r w:rsidR="001206F3" w:rsidRPr="001206F3">
        <w:rPr>
          <w:rStyle w:val="normaltextrun"/>
          <w:rFonts w:asciiTheme="minorHAnsi" w:hAnsiTheme="minorHAnsi" w:cstheme="minorHAnsi"/>
        </w:rPr>
        <w:t>include</w:t>
      </w:r>
      <w:r w:rsidRPr="001206F3">
        <w:rPr>
          <w:rStyle w:val="normaltextrun"/>
          <w:rFonts w:asciiTheme="minorHAnsi" w:hAnsiTheme="minorHAnsi" w:cstheme="minorHAnsi"/>
        </w:rPr>
        <w:t xml:space="preserve"> items not consistent with our collection policy.</w:t>
      </w:r>
      <w:r w:rsidRPr="001206F3">
        <w:rPr>
          <w:rStyle w:val="eop"/>
          <w:rFonts w:asciiTheme="minorHAnsi" w:hAnsiTheme="minorHAnsi" w:cstheme="minorHAnsi"/>
        </w:rPr>
        <w:t> </w:t>
      </w:r>
    </w:p>
    <w:p w:rsidR="00F52AE1" w:rsidRPr="001206F3" w:rsidRDefault="00F52AE1" w:rsidP="001206F3">
      <w:pPr>
        <w:pStyle w:val="paragraph"/>
        <w:numPr>
          <w:ilvl w:val="0"/>
          <w:numId w:val="14"/>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Share publicly available metadata and content with third parties, such as search engines and library services.</w:t>
      </w:r>
      <w:r w:rsidRPr="001206F3">
        <w:rPr>
          <w:rStyle w:val="eop"/>
          <w:rFonts w:asciiTheme="minorHAnsi" w:hAnsiTheme="minorHAnsi" w:cstheme="minorHAnsi"/>
        </w:rPr>
        <w:t> </w:t>
      </w:r>
    </w:p>
    <w:p w:rsidR="00F52AE1" w:rsidRPr="001206F3" w:rsidRDefault="00F52AE1" w:rsidP="001206F3">
      <w:pPr>
        <w:pStyle w:val="paragraph"/>
        <w:numPr>
          <w:ilvl w:val="0"/>
          <w:numId w:val="15"/>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Migrate content to new formats and perform other preservation tasks.</w:t>
      </w:r>
      <w:r w:rsidRPr="001206F3">
        <w:rPr>
          <w:rStyle w:val="eop"/>
          <w:rFonts w:asciiTheme="minorHAnsi" w:hAnsiTheme="minorHAnsi" w:cstheme="minorHAnsi"/>
        </w:rPr>
        <w:t> </w:t>
      </w:r>
    </w:p>
    <w:p w:rsidR="00F52AE1" w:rsidRPr="001206F3" w:rsidRDefault="00F52AE1" w:rsidP="001206F3">
      <w:pPr>
        <w:pStyle w:val="paragraph"/>
        <w:numPr>
          <w:ilvl w:val="0"/>
          <w:numId w:val="16"/>
        </w:numPr>
        <w:spacing w:before="0" w:beforeAutospacing="0" w:after="0" w:afterAutospacing="0"/>
        <w:ind w:left="360" w:firstLine="0"/>
        <w:jc w:val="both"/>
        <w:textAlignment w:val="baseline"/>
        <w:rPr>
          <w:rFonts w:asciiTheme="minorHAnsi" w:hAnsiTheme="minorHAnsi" w:cstheme="minorHAnsi"/>
        </w:rPr>
      </w:pPr>
      <w:r w:rsidRPr="001206F3">
        <w:rPr>
          <w:rStyle w:val="normaltextrun"/>
          <w:rFonts w:asciiTheme="minorHAnsi" w:hAnsiTheme="minorHAnsi" w:cstheme="minorHAnsi"/>
        </w:rPr>
        <w:t>Administer collections, including by editing metadata for correctness or consistency.</w:t>
      </w:r>
      <w:r w:rsidRPr="001206F3">
        <w:rPr>
          <w:rStyle w:val="eop"/>
          <w:rFonts w:asciiTheme="minorHAnsi" w:hAnsiTheme="minorHAnsi" w:cstheme="minorHAnsi"/>
        </w:rPr>
        <w:t> </w:t>
      </w:r>
    </w:p>
    <w:p w:rsidR="00F52AE1" w:rsidRDefault="00F52AE1" w:rsidP="00F52AE1">
      <w:pPr>
        <w:pStyle w:val="paragraph"/>
        <w:spacing w:before="0" w:beforeAutospacing="0" w:after="0" w:afterAutospacing="0"/>
        <w:textAlignment w:val="baseline"/>
      </w:pPr>
    </w:p>
    <w:p w:rsidR="00F52AE1" w:rsidRDefault="00F52AE1"/>
    <w:p w:rsidR="001206F3" w:rsidRDefault="001206F3"/>
    <w:sectPr w:rsidR="001206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C488C"/>
    <w:multiLevelType w:val="multilevel"/>
    <w:tmpl w:val="E39A342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9001F8"/>
    <w:multiLevelType w:val="multilevel"/>
    <w:tmpl w:val="4AFE4A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212785"/>
    <w:multiLevelType w:val="multilevel"/>
    <w:tmpl w:val="A552BD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1BB4C6D"/>
    <w:multiLevelType w:val="multilevel"/>
    <w:tmpl w:val="4BEAAB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2500DF9"/>
    <w:multiLevelType w:val="multilevel"/>
    <w:tmpl w:val="7A0804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8C6E55"/>
    <w:multiLevelType w:val="multilevel"/>
    <w:tmpl w:val="EC3E973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444BE3"/>
    <w:multiLevelType w:val="multilevel"/>
    <w:tmpl w:val="316A0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E594B25"/>
    <w:multiLevelType w:val="multilevel"/>
    <w:tmpl w:val="00F4031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EBD410F"/>
    <w:multiLevelType w:val="multilevel"/>
    <w:tmpl w:val="31B8D5E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3D07821"/>
    <w:multiLevelType w:val="multilevel"/>
    <w:tmpl w:val="B43CED9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775BBD"/>
    <w:multiLevelType w:val="multilevel"/>
    <w:tmpl w:val="6D68D08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EC43D1"/>
    <w:multiLevelType w:val="multilevel"/>
    <w:tmpl w:val="D8A6D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9413BD8"/>
    <w:multiLevelType w:val="multilevel"/>
    <w:tmpl w:val="1D6CF8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E4B05AC"/>
    <w:multiLevelType w:val="multilevel"/>
    <w:tmpl w:val="842611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9226581"/>
    <w:multiLevelType w:val="multilevel"/>
    <w:tmpl w:val="B8B487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C0E0AC0"/>
    <w:multiLevelType w:val="multilevel"/>
    <w:tmpl w:val="1810A7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5"/>
  </w:num>
  <w:num w:numId="3">
    <w:abstractNumId w:val="0"/>
  </w:num>
  <w:num w:numId="4">
    <w:abstractNumId w:val="7"/>
  </w:num>
  <w:num w:numId="5">
    <w:abstractNumId w:val="1"/>
  </w:num>
  <w:num w:numId="6">
    <w:abstractNumId w:val="4"/>
  </w:num>
  <w:num w:numId="7">
    <w:abstractNumId w:val="11"/>
  </w:num>
  <w:num w:numId="8">
    <w:abstractNumId w:val="14"/>
  </w:num>
  <w:num w:numId="9">
    <w:abstractNumId w:val="3"/>
  </w:num>
  <w:num w:numId="10">
    <w:abstractNumId w:val="9"/>
  </w:num>
  <w:num w:numId="11">
    <w:abstractNumId w:val="10"/>
  </w:num>
  <w:num w:numId="12">
    <w:abstractNumId w:val="6"/>
  </w:num>
  <w:num w:numId="13">
    <w:abstractNumId w:val="13"/>
  </w:num>
  <w:num w:numId="14">
    <w:abstractNumId w:val="2"/>
  </w:num>
  <w:num w:numId="15">
    <w:abstractNumId w:val="8"/>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AE1"/>
    <w:rsid w:val="001206F3"/>
    <w:rsid w:val="002C1673"/>
    <w:rsid w:val="005703F5"/>
    <w:rsid w:val="0075188F"/>
    <w:rsid w:val="007862F6"/>
    <w:rsid w:val="00812C3D"/>
    <w:rsid w:val="008F133D"/>
    <w:rsid w:val="00D613C3"/>
    <w:rsid w:val="00F52AE1"/>
    <w:rsid w:val="00FF11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BF2007-8D2A-45B6-9A1F-7BC87166B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F52AE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F52AE1"/>
  </w:style>
  <w:style w:type="character" w:customStyle="1" w:styleId="eop">
    <w:name w:val="eop"/>
    <w:basedOn w:val="DefaultParagraphFont"/>
    <w:rsid w:val="00F52A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325079">
      <w:bodyDiv w:val="1"/>
      <w:marLeft w:val="0"/>
      <w:marRight w:val="0"/>
      <w:marTop w:val="0"/>
      <w:marBottom w:val="0"/>
      <w:divBdr>
        <w:top w:val="none" w:sz="0" w:space="0" w:color="auto"/>
        <w:left w:val="none" w:sz="0" w:space="0" w:color="auto"/>
        <w:bottom w:val="none" w:sz="0" w:space="0" w:color="auto"/>
        <w:right w:val="none" w:sz="0" w:space="0" w:color="auto"/>
      </w:divBdr>
      <w:divsChild>
        <w:div w:id="1812136941">
          <w:marLeft w:val="0"/>
          <w:marRight w:val="0"/>
          <w:marTop w:val="0"/>
          <w:marBottom w:val="0"/>
          <w:divBdr>
            <w:top w:val="none" w:sz="0" w:space="0" w:color="auto"/>
            <w:left w:val="none" w:sz="0" w:space="0" w:color="auto"/>
            <w:bottom w:val="none" w:sz="0" w:space="0" w:color="auto"/>
            <w:right w:val="none" w:sz="0" w:space="0" w:color="auto"/>
          </w:divBdr>
        </w:div>
        <w:div w:id="640500122">
          <w:marLeft w:val="0"/>
          <w:marRight w:val="0"/>
          <w:marTop w:val="0"/>
          <w:marBottom w:val="0"/>
          <w:divBdr>
            <w:top w:val="none" w:sz="0" w:space="0" w:color="auto"/>
            <w:left w:val="none" w:sz="0" w:space="0" w:color="auto"/>
            <w:bottom w:val="none" w:sz="0" w:space="0" w:color="auto"/>
            <w:right w:val="none" w:sz="0" w:space="0" w:color="auto"/>
          </w:divBdr>
        </w:div>
        <w:div w:id="200020136">
          <w:marLeft w:val="0"/>
          <w:marRight w:val="0"/>
          <w:marTop w:val="0"/>
          <w:marBottom w:val="0"/>
          <w:divBdr>
            <w:top w:val="none" w:sz="0" w:space="0" w:color="auto"/>
            <w:left w:val="none" w:sz="0" w:space="0" w:color="auto"/>
            <w:bottom w:val="none" w:sz="0" w:space="0" w:color="auto"/>
            <w:right w:val="none" w:sz="0" w:space="0" w:color="auto"/>
          </w:divBdr>
        </w:div>
        <w:div w:id="648484686">
          <w:marLeft w:val="0"/>
          <w:marRight w:val="0"/>
          <w:marTop w:val="0"/>
          <w:marBottom w:val="0"/>
          <w:divBdr>
            <w:top w:val="none" w:sz="0" w:space="0" w:color="auto"/>
            <w:left w:val="none" w:sz="0" w:space="0" w:color="auto"/>
            <w:bottom w:val="none" w:sz="0" w:space="0" w:color="auto"/>
            <w:right w:val="none" w:sz="0" w:space="0" w:color="auto"/>
          </w:divBdr>
        </w:div>
        <w:div w:id="1861314645">
          <w:marLeft w:val="0"/>
          <w:marRight w:val="0"/>
          <w:marTop w:val="0"/>
          <w:marBottom w:val="0"/>
          <w:divBdr>
            <w:top w:val="none" w:sz="0" w:space="0" w:color="auto"/>
            <w:left w:val="none" w:sz="0" w:space="0" w:color="auto"/>
            <w:bottom w:val="none" w:sz="0" w:space="0" w:color="auto"/>
            <w:right w:val="none" w:sz="0" w:space="0" w:color="auto"/>
          </w:divBdr>
        </w:div>
        <w:div w:id="797408746">
          <w:marLeft w:val="0"/>
          <w:marRight w:val="0"/>
          <w:marTop w:val="0"/>
          <w:marBottom w:val="0"/>
          <w:divBdr>
            <w:top w:val="none" w:sz="0" w:space="0" w:color="auto"/>
            <w:left w:val="none" w:sz="0" w:space="0" w:color="auto"/>
            <w:bottom w:val="none" w:sz="0" w:space="0" w:color="auto"/>
            <w:right w:val="none" w:sz="0" w:space="0" w:color="auto"/>
          </w:divBdr>
        </w:div>
        <w:div w:id="1313951210">
          <w:marLeft w:val="0"/>
          <w:marRight w:val="0"/>
          <w:marTop w:val="0"/>
          <w:marBottom w:val="0"/>
          <w:divBdr>
            <w:top w:val="none" w:sz="0" w:space="0" w:color="auto"/>
            <w:left w:val="none" w:sz="0" w:space="0" w:color="auto"/>
            <w:bottom w:val="none" w:sz="0" w:space="0" w:color="auto"/>
            <w:right w:val="none" w:sz="0" w:space="0" w:color="auto"/>
          </w:divBdr>
        </w:div>
        <w:div w:id="748119917">
          <w:marLeft w:val="0"/>
          <w:marRight w:val="0"/>
          <w:marTop w:val="0"/>
          <w:marBottom w:val="0"/>
          <w:divBdr>
            <w:top w:val="none" w:sz="0" w:space="0" w:color="auto"/>
            <w:left w:val="none" w:sz="0" w:space="0" w:color="auto"/>
            <w:bottom w:val="none" w:sz="0" w:space="0" w:color="auto"/>
            <w:right w:val="none" w:sz="0" w:space="0" w:color="auto"/>
          </w:divBdr>
        </w:div>
        <w:div w:id="1782720085">
          <w:marLeft w:val="0"/>
          <w:marRight w:val="0"/>
          <w:marTop w:val="0"/>
          <w:marBottom w:val="0"/>
          <w:divBdr>
            <w:top w:val="none" w:sz="0" w:space="0" w:color="auto"/>
            <w:left w:val="none" w:sz="0" w:space="0" w:color="auto"/>
            <w:bottom w:val="none" w:sz="0" w:space="0" w:color="auto"/>
            <w:right w:val="none" w:sz="0" w:space="0" w:color="auto"/>
          </w:divBdr>
        </w:div>
        <w:div w:id="807432459">
          <w:marLeft w:val="0"/>
          <w:marRight w:val="0"/>
          <w:marTop w:val="0"/>
          <w:marBottom w:val="0"/>
          <w:divBdr>
            <w:top w:val="none" w:sz="0" w:space="0" w:color="auto"/>
            <w:left w:val="none" w:sz="0" w:space="0" w:color="auto"/>
            <w:bottom w:val="none" w:sz="0" w:space="0" w:color="auto"/>
            <w:right w:val="none" w:sz="0" w:space="0" w:color="auto"/>
          </w:divBdr>
        </w:div>
        <w:div w:id="1650591131">
          <w:marLeft w:val="0"/>
          <w:marRight w:val="0"/>
          <w:marTop w:val="0"/>
          <w:marBottom w:val="0"/>
          <w:divBdr>
            <w:top w:val="none" w:sz="0" w:space="0" w:color="auto"/>
            <w:left w:val="none" w:sz="0" w:space="0" w:color="auto"/>
            <w:bottom w:val="none" w:sz="0" w:space="0" w:color="auto"/>
            <w:right w:val="none" w:sz="0" w:space="0" w:color="auto"/>
          </w:divBdr>
        </w:div>
        <w:div w:id="2081364835">
          <w:marLeft w:val="0"/>
          <w:marRight w:val="0"/>
          <w:marTop w:val="0"/>
          <w:marBottom w:val="0"/>
          <w:divBdr>
            <w:top w:val="none" w:sz="0" w:space="0" w:color="auto"/>
            <w:left w:val="none" w:sz="0" w:space="0" w:color="auto"/>
            <w:bottom w:val="none" w:sz="0" w:space="0" w:color="auto"/>
            <w:right w:val="none" w:sz="0" w:space="0" w:color="auto"/>
          </w:divBdr>
        </w:div>
        <w:div w:id="1466002080">
          <w:marLeft w:val="0"/>
          <w:marRight w:val="0"/>
          <w:marTop w:val="0"/>
          <w:marBottom w:val="0"/>
          <w:divBdr>
            <w:top w:val="none" w:sz="0" w:space="0" w:color="auto"/>
            <w:left w:val="none" w:sz="0" w:space="0" w:color="auto"/>
            <w:bottom w:val="none" w:sz="0" w:space="0" w:color="auto"/>
            <w:right w:val="none" w:sz="0" w:space="0" w:color="auto"/>
          </w:divBdr>
        </w:div>
        <w:div w:id="20689117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privacy.rice.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518</Words>
  <Characters>2958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Marsha Winter</cp:lastModifiedBy>
  <cp:revision>2</cp:revision>
  <dcterms:created xsi:type="dcterms:W3CDTF">2022-03-18T18:55:00Z</dcterms:created>
  <dcterms:modified xsi:type="dcterms:W3CDTF">2022-03-18T18:55:00Z</dcterms:modified>
</cp:coreProperties>
</file>