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1F31" w:rsidRPr="00431F31" w:rsidRDefault="00431F31" w:rsidP="00431F31">
      <w:pPr>
        <w:autoSpaceDE w:val="0"/>
        <w:autoSpaceDN w:val="0"/>
        <w:adjustRightInd w:val="0"/>
        <w:spacing w:after="120" w:line="240" w:lineRule="auto"/>
        <w:ind w:left="720" w:right="480" w:hanging="720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431F31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Title: </w:t>
      </w:r>
      <w:bookmarkStart w:id="0" w:name="_Hlk115339174"/>
      <w:r>
        <w:rPr>
          <w:rFonts w:ascii="Times New Roman" w:hAnsi="Times New Roman" w:cs="Times New Roman"/>
          <w:b/>
          <w:i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Supplementing </w:t>
      </w:r>
      <w:r w:rsidRPr="00070C41">
        <w:rPr>
          <w:rFonts w:ascii="Times New Roman" w:eastAsia="Calibri" w:hAnsi="Times New Roman" w:cs="Times New Roman"/>
          <w:i/>
          <w:iCs/>
          <w:sz w:val="24"/>
          <w:szCs w:val="24"/>
        </w:rPr>
        <w:t>Brachiaria</w:t>
      </w:r>
      <w:r>
        <w:rPr>
          <w:rFonts w:ascii="Times New Roman" w:eastAsia="Calibri" w:hAnsi="Times New Roman" w:cs="Times New Roman"/>
          <w:sz w:val="24"/>
          <w:szCs w:val="24"/>
        </w:rPr>
        <w:t xml:space="preserve"> hybrid and 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>P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ennisetum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purpureum</w:t>
      </w:r>
      <w:r>
        <w:rPr>
          <w:rFonts w:ascii="Times New Roman" w:hAnsi="Times New Roman" w:cs="Times New Roman"/>
          <w:sz w:val="24"/>
          <w:szCs w:val="24"/>
        </w:rPr>
        <w:t xml:space="preserve"> with </w:t>
      </w:r>
      <w:bookmarkStart w:id="1" w:name="_Hlk122425311"/>
      <w:bookmarkStart w:id="2" w:name="_Hlk115227077"/>
      <w:r w:rsidRPr="001523C7">
        <w:rPr>
          <w:rFonts w:ascii="Times New Roman" w:hAnsi="Times New Roman" w:cs="Times New Roman"/>
          <w:i/>
          <w:i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ueraria</w:t>
      </w:r>
      <w:bookmarkEnd w:id="1"/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1523C7">
        <w:rPr>
          <w:rFonts w:ascii="Times New Roman" w:hAnsi="Times New Roman" w:cs="Times New Roman"/>
          <w:i/>
          <w:iCs/>
          <w:color w:val="000000"/>
          <w:sz w:val="24"/>
          <w:szCs w:val="24"/>
        </w:rPr>
        <w:t>phaseoloides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End w:id="2"/>
      <w:r>
        <w:rPr>
          <w:rFonts w:ascii="Times New Roman" w:hAnsi="Times New Roman" w:cs="Times New Roman"/>
          <w:color w:val="000000"/>
          <w:sz w:val="24"/>
          <w:szCs w:val="24"/>
        </w:rPr>
        <w:t>increased the concentration of rumen undegradable protein in forage-based diets for ruminants</w:t>
      </w:r>
    </w:p>
    <w:bookmarkEnd w:id="0"/>
    <w:p w:rsidR="00431F31" w:rsidRPr="00431F31" w:rsidRDefault="00431F31" w:rsidP="00431F31">
      <w:pPr>
        <w:autoSpaceDE w:val="0"/>
        <w:autoSpaceDN w:val="0"/>
        <w:adjustRightInd w:val="0"/>
        <w:spacing w:after="120" w:line="360" w:lineRule="auto"/>
        <w:ind w:right="475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431F31" w:rsidRPr="005F15CA" w:rsidRDefault="00431F31" w:rsidP="00431F31">
      <w:pPr>
        <w:autoSpaceDE w:val="0"/>
        <w:autoSpaceDN w:val="0"/>
        <w:adjustRightInd w:val="0"/>
        <w:spacing w:after="120" w:line="240" w:lineRule="auto"/>
        <w:ind w:right="480"/>
        <w:rPr>
          <w:rFonts w:ascii="Times New Roman" w:hAnsi="Times New Roman" w:cs="Times New Roman"/>
          <w:sz w:val="24"/>
          <w:szCs w:val="24"/>
        </w:rPr>
      </w:pPr>
      <w:r w:rsidRPr="00431F31">
        <w:rPr>
          <w:rFonts w:ascii="Times New Roman" w:hAnsi="Times New Roman" w:cs="Times New Roman"/>
          <w:b/>
          <w:iCs/>
          <w:color w:val="000000"/>
          <w:sz w:val="24"/>
          <w:szCs w:val="24"/>
        </w:rPr>
        <w:t>Authors:</w:t>
      </w:r>
      <w:r w:rsidRPr="00431F31">
        <w:rPr>
          <w:rFonts w:ascii="Times New Roman" w:hAnsi="Times New Roman" w:cs="Times New Roman"/>
          <w:sz w:val="24"/>
          <w:szCs w:val="24"/>
        </w:rPr>
        <w:t xml:space="preserve"> </w:t>
      </w:r>
      <w:r w:rsidRPr="005F15CA">
        <w:rPr>
          <w:rFonts w:ascii="Times New Roman" w:hAnsi="Times New Roman" w:cs="Times New Roman"/>
          <w:sz w:val="24"/>
          <w:szCs w:val="24"/>
        </w:rPr>
        <w:t>Elisha Leon, Martin Hughes and Oral Daley</w:t>
      </w:r>
    </w:p>
    <w:p w:rsidR="00431F31" w:rsidRPr="00431F31" w:rsidRDefault="00431F31" w:rsidP="00431F31">
      <w:pPr>
        <w:autoSpaceDE w:val="0"/>
        <w:autoSpaceDN w:val="0"/>
        <w:adjustRightInd w:val="0"/>
        <w:spacing w:after="120" w:line="360" w:lineRule="auto"/>
        <w:ind w:right="475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431F31" w:rsidRPr="00431F31" w:rsidRDefault="00431F31" w:rsidP="00431F31">
      <w:pPr>
        <w:autoSpaceDE w:val="0"/>
        <w:autoSpaceDN w:val="0"/>
        <w:adjustRightInd w:val="0"/>
        <w:spacing w:after="120" w:line="360" w:lineRule="auto"/>
        <w:ind w:right="475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431F31">
        <w:rPr>
          <w:rFonts w:ascii="Times New Roman" w:hAnsi="Times New Roman" w:cs="Times New Roman"/>
          <w:b/>
          <w:iCs/>
          <w:color w:val="000000"/>
          <w:sz w:val="24"/>
          <w:szCs w:val="24"/>
        </w:rPr>
        <w:t>Summary</w:t>
      </w:r>
    </w:p>
    <w:p w:rsidR="00431F31" w:rsidRPr="004917FF" w:rsidRDefault="00431F31" w:rsidP="00431F31">
      <w:pPr>
        <w:autoSpaceDE w:val="0"/>
        <w:autoSpaceDN w:val="0"/>
        <w:adjustRightInd w:val="0"/>
        <w:spacing w:after="120" w:line="360" w:lineRule="auto"/>
        <w:ind w:right="475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1523C7">
        <w:rPr>
          <w:rFonts w:ascii="Times New Roman" w:hAnsi="Times New Roman" w:cs="Times New Roman"/>
          <w:i/>
          <w:i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ueraria</w:t>
      </w:r>
      <w:r w:rsidRPr="001523C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phaseoloides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is an available yet underutilized high-protein leguminous forage in Trinidad and Tobago and other tropical and sub-tropical countries. While supplementing tropical grasses with leguminous forages is known to improve crude protein (CP) content and nutritive value of forage-based diets, much less is known of how </w:t>
      </w:r>
      <w:r w:rsidRPr="00A11E09">
        <w:rPr>
          <w:rFonts w:ascii="Times New Roman" w:hAnsi="Times New Roman" w:cs="Times New Roman"/>
          <w:i/>
          <w:color w:val="000000"/>
          <w:sz w:val="24"/>
          <w:szCs w:val="24"/>
        </w:rPr>
        <w:t>P. phaseoloides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affects the quality of protein for ruminants fed grass/legume diets.</w:t>
      </w:r>
      <w:r>
        <w:rPr>
          <w:rFonts w:ascii="Times New Roman" w:eastAsia="Calibri" w:hAnsi="Times New Roman" w:cs="Times New Roman"/>
          <w:sz w:val="24"/>
          <w:szCs w:val="24"/>
        </w:rPr>
        <w:t xml:space="preserve"> This study</w:t>
      </w:r>
      <w:r w:rsidRPr="004E1FD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was done to determine the effects of supplementing </w:t>
      </w:r>
      <w:bookmarkStart w:id="3" w:name="_Hlk131164197"/>
      <w:bookmarkStart w:id="4" w:name="_Hlk132242534"/>
      <w:r w:rsidRPr="00070C41">
        <w:rPr>
          <w:rFonts w:ascii="Times New Roman" w:eastAsia="Calibri" w:hAnsi="Times New Roman" w:cs="Times New Roman"/>
          <w:i/>
          <w:iCs/>
          <w:sz w:val="24"/>
          <w:szCs w:val="24"/>
        </w:rPr>
        <w:t>Brachiaria</w:t>
      </w:r>
      <w:r>
        <w:rPr>
          <w:rFonts w:ascii="Times New Roman" w:eastAsia="Calibri" w:hAnsi="Times New Roman" w:cs="Times New Roman"/>
          <w:sz w:val="24"/>
          <w:szCs w:val="24"/>
        </w:rPr>
        <w:t xml:space="preserve"> hybrid (cv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Mulato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917F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II</w:t>
      </w:r>
      <w:r w:rsidRPr="00E738E4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>P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ennisetum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purpureum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End w:id="3"/>
      <w:r>
        <w:rPr>
          <w:rFonts w:ascii="Times New Roman" w:eastAsia="Calibri" w:hAnsi="Times New Roman" w:cs="Times New Roman"/>
          <w:sz w:val="24"/>
          <w:szCs w:val="24"/>
        </w:rPr>
        <w:t xml:space="preserve">with </w:t>
      </w:r>
      <w:r w:rsidRPr="002F13FD"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2F13FD">
        <w:rPr>
          <w:rFonts w:ascii="Times New Roman" w:hAnsi="Times New Roman" w:cs="Times New Roman"/>
          <w:i/>
          <w:iCs/>
          <w:sz w:val="24"/>
          <w:szCs w:val="24"/>
        </w:rPr>
        <w:t xml:space="preserve"> phaseoloides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bookmarkEnd w:id="4"/>
      <w:r>
        <w:rPr>
          <w:rFonts w:ascii="Times New Roman" w:hAnsi="Times New Roman" w:cs="Times New Roman"/>
          <w:iCs/>
          <w:sz w:val="24"/>
          <w:szCs w:val="24"/>
        </w:rPr>
        <w:t xml:space="preserve">on the nitrogen (N), CP fractions and </w:t>
      </w:r>
      <w:r w:rsidRPr="006A5EE2">
        <w:rPr>
          <w:rFonts w:ascii="Times New Roman" w:hAnsi="Times New Roman" w:cs="Times New Roman"/>
          <w:i/>
          <w:iCs/>
          <w:sz w:val="24"/>
          <w:szCs w:val="24"/>
        </w:rPr>
        <w:t>in vitro</w:t>
      </w:r>
      <w:r>
        <w:rPr>
          <w:rFonts w:ascii="Times New Roman" w:hAnsi="Times New Roman" w:cs="Times New Roman"/>
          <w:iCs/>
          <w:sz w:val="24"/>
          <w:szCs w:val="24"/>
        </w:rPr>
        <w:t xml:space="preserve"> ruminal CP degradability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070C41">
        <w:rPr>
          <w:rFonts w:ascii="Times New Roman" w:eastAsia="Calibri" w:hAnsi="Times New Roman" w:cs="Times New Roman"/>
          <w:i/>
          <w:iCs/>
          <w:sz w:val="24"/>
          <w:szCs w:val="24"/>
        </w:rPr>
        <w:t>Brachiaria</w:t>
      </w:r>
      <w:r>
        <w:rPr>
          <w:rFonts w:ascii="Times New Roman" w:eastAsia="Calibri" w:hAnsi="Times New Roman" w:cs="Times New Roman"/>
          <w:sz w:val="24"/>
          <w:szCs w:val="24"/>
        </w:rPr>
        <w:t xml:space="preserve"> hybrid and 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>P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ennisetum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purpureum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iCs/>
          <w:sz w:val="24"/>
          <w:szCs w:val="24"/>
        </w:rPr>
        <w:t xml:space="preserve">were harvested after </w:t>
      </w:r>
      <w:r>
        <w:rPr>
          <w:rFonts w:ascii="Times New Roman" w:eastAsia="Calibri" w:hAnsi="Times New Roman" w:cs="Times New Roman"/>
          <w:sz w:val="24"/>
          <w:szCs w:val="24"/>
        </w:rPr>
        <w:t xml:space="preserve">4- and 8-weeks, and 8- and 12-weeks regrowth, respectively. </w:t>
      </w:r>
      <w:r>
        <w:rPr>
          <w:rFonts w:ascii="Times New Roman" w:hAnsi="Times New Roman" w:cs="Times New Roman"/>
          <w:sz w:val="24"/>
          <w:szCs w:val="24"/>
        </w:rPr>
        <w:t xml:space="preserve">Both grasses were supplemented with </w:t>
      </w:r>
      <w:r w:rsidRPr="004917FF">
        <w:rPr>
          <w:rFonts w:ascii="Times New Roman" w:hAnsi="Times New Roman" w:cs="Times New Roman"/>
          <w:i/>
          <w:iCs/>
          <w:sz w:val="24"/>
          <w:szCs w:val="24"/>
        </w:rPr>
        <w:t>P. phaseoloides</w:t>
      </w:r>
      <w:r>
        <w:rPr>
          <w:rFonts w:ascii="Times New Roman" w:hAnsi="Times New Roman" w:cs="Times New Roman"/>
          <w:sz w:val="24"/>
          <w:szCs w:val="24"/>
        </w:rPr>
        <w:t xml:space="preserve"> to produce a grass/legume forage with 130 g/kg DM CP and evaluated for total N, buffer soluble N (BSN), buffer insoluble N (BISN), non-protein nitrogen (NPN), neutral detergent insoluble N (NDIN), acid detergent insoluble N (ADIN), CP fractions A, </w:t>
      </w:r>
      <w:r w:rsidRPr="00CD0859">
        <w:rPr>
          <w:rFonts w:ascii="Times New Roman" w:hAnsi="Times New Roman" w:cs="Times New Roman"/>
          <w:sz w:val="24"/>
          <w:szCs w:val="24"/>
        </w:rPr>
        <w:t>B</w:t>
      </w:r>
      <w:r w:rsidRPr="00B87BD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, B</w:t>
      </w:r>
      <w:r w:rsidRPr="00B87B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, B</w:t>
      </w:r>
      <w:r w:rsidRPr="00B87BD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C, rumen degradable protein (RDP), rumen undegraded protein (RUP) and </w:t>
      </w:r>
      <w:r w:rsidRPr="00B87BD7">
        <w:rPr>
          <w:rFonts w:ascii="Times New Roman" w:hAnsi="Times New Roman" w:cs="Times New Roman"/>
          <w:i/>
          <w:iCs/>
          <w:sz w:val="24"/>
          <w:szCs w:val="24"/>
        </w:rPr>
        <w:t>in-vitro</w:t>
      </w:r>
      <w:r>
        <w:rPr>
          <w:rFonts w:ascii="Times New Roman" w:hAnsi="Times New Roman" w:cs="Times New Roman"/>
          <w:sz w:val="24"/>
          <w:szCs w:val="24"/>
        </w:rPr>
        <w:t xml:space="preserve"> ruminal CP degradability. 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The CP concentration of </w:t>
      </w:r>
      <w:bookmarkStart w:id="5" w:name="_Hlk122393802"/>
      <w:r w:rsidRPr="006B56C2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P. </w:t>
      </w:r>
      <w:proofErr w:type="spellStart"/>
      <w:r w:rsidRPr="006B56C2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phaseoloides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bookmarkEnd w:id="5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was </w:t>
      </w:r>
      <w:r>
        <w:rPr>
          <w:rFonts w:ascii="Times New Roman" w:hAnsi="Times New Roman" w:cs="Times New Roman"/>
          <w:sz w:val="24"/>
          <w:szCs w:val="24"/>
        </w:rPr>
        <w:t xml:space="preserve">217 g/kg DM while grass forages ranged between 79.9 – 112 g/kg DM.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Supplementing </w:t>
      </w:r>
      <w:r w:rsidRPr="00070C41">
        <w:rPr>
          <w:rFonts w:ascii="Times New Roman" w:eastAsia="Calibri" w:hAnsi="Times New Roman" w:cs="Times New Roman"/>
          <w:i/>
          <w:iCs/>
          <w:sz w:val="24"/>
          <w:szCs w:val="24"/>
        </w:rPr>
        <w:t>Brachiaria</w:t>
      </w:r>
      <w:r>
        <w:rPr>
          <w:rFonts w:ascii="Times New Roman" w:eastAsia="Calibri" w:hAnsi="Times New Roman" w:cs="Times New Roman"/>
          <w:sz w:val="24"/>
          <w:szCs w:val="24"/>
        </w:rPr>
        <w:t xml:space="preserve"> hybrid and 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>P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ennisetum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purpureum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with </w:t>
      </w:r>
      <w:r w:rsidRPr="006B56C2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P. </w:t>
      </w:r>
      <w:proofErr w:type="spellStart"/>
      <w:r w:rsidRPr="006B56C2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phaseoloides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improved BISN,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degradability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of the insoluble CP fraction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potential degradability by approximately 56, 41 and 74 %, respectively. 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The concentrations of RUP in grass forages (23.9 – 32.5 g/kg DM) was significantly improved with the addition of </w:t>
      </w:r>
      <w:r w:rsidRPr="00CA3328">
        <w:rPr>
          <w:rFonts w:ascii="Times New Roman" w:hAnsi="Times New Roman" w:cs="Times New Roman"/>
          <w:i/>
          <w:color w:val="000000"/>
          <w:sz w:val="24"/>
          <w:szCs w:val="24"/>
        </w:rPr>
        <w:t>P. phaseoloides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(72.0 – 79.9 g/kg DM)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Therefore, it was concluded that supplementing </w:t>
      </w:r>
      <w:bookmarkStart w:id="6" w:name="_Hlk131171343"/>
      <w:r w:rsidRPr="00070C41">
        <w:rPr>
          <w:rFonts w:ascii="Times New Roman" w:eastAsia="Calibri" w:hAnsi="Times New Roman" w:cs="Times New Roman"/>
          <w:i/>
          <w:iCs/>
          <w:sz w:val="24"/>
          <w:szCs w:val="24"/>
        </w:rPr>
        <w:t>Brachiaria</w:t>
      </w:r>
      <w:r>
        <w:rPr>
          <w:rFonts w:ascii="Times New Roman" w:eastAsia="Calibri" w:hAnsi="Times New Roman" w:cs="Times New Roman"/>
          <w:sz w:val="24"/>
          <w:szCs w:val="24"/>
        </w:rPr>
        <w:t xml:space="preserve"> hybrid (cv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Mulato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917F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II</w:t>
      </w:r>
      <w:r w:rsidRPr="00E738E4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>P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ennisetum</w:t>
      </w:r>
      <w:r w:rsidRPr="00A81CB6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purpureum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End w:id="6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with </w:t>
      </w:r>
      <w:r w:rsidRPr="00CA3328">
        <w:rPr>
          <w:rFonts w:ascii="Times New Roman" w:hAnsi="Times New Roman" w:cs="Times New Roman"/>
          <w:i/>
          <w:color w:val="000000"/>
          <w:sz w:val="24"/>
          <w:szCs w:val="24"/>
        </w:rPr>
        <w:t>P. phaseoloides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improved the CP quality and </w:t>
      </w:r>
      <w:r w:rsidRPr="004917FF">
        <w:rPr>
          <w:rFonts w:ascii="Times New Roman" w:hAnsi="Times New Roman" w:cs="Times New Roman"/>
          <w:i/>
          <w:color w:val="000000"/>
          <w:sz w:val="24"/>
          <w:szCs w:val="24"/>
        </w:rPr>
        <w:t>in vitro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ruminal CP degradability of grass/legume forage diets for ruminants.</w:t>
      </w:r>
    </w:p>
    <w:p w:rsidR="0055583C" w:rsidRDefault="0055583C">
      <w:bookmarkStart w:id="7" w:name="_GoBack"/>
      <w:bookmarkEnd w:id="7"/>
    </w:p>
    <w:sectPr w:rsidR="005558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F31"/>
    <w:rsid w:val="00431F31"/>
    <w:rsid w:val="00555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T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4DFEB"/>
  <w15:chartTrackingRefBased/>
  <w15:docId w15:val="{8006E8C3-4DF1-49FC-84DF-DA29CE645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T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31F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The West Indies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Hughes</dc:creator>
  <cp:keywords/>
  <dc:description/>
  <cp:lastModifiedBy>Martin Hughes</cp:lastModifiedBy>
  <cp:revision>1</cp:revision>
  <dcterms:created xsi:type="dcterms:W3CDTF">2023-04-25T21:12:00Z</dcterms:created>
  <dcterms:modified xsi:type="dcterms:W3CDTF">2023-04-25T21:16:00Z</dcterms:modified>
</cp:coreProperties>
</file>